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1FF2" w14:textId="77777777" w:rsidR="00941D67" w:rsidRPr="00941D67" w:rsidRDefault="00941D67" w:rsidP="009F6D25">
      <w:pPr>
        <w:rPr>
          <w:rFonts w:ascii="Arial" w:hAnsi="Arial" w:cs="Arial"/>
          <w:bCs/>
          <w:sz w:val="20"/>
          <w:szCs w:val="20"/>
        </w:rPr>
      </w:pPr>
    </w:p>
    <w:p w14:paraId="2F6C88EA" w14:textId="77777777" w:rsidR="009D3173" w:rsidRPr="00941D67" w:rsidRDefault="002E784C" w:rsidP="009F6D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BD1B3B">
        <w:rPr>
          <w:rFonts w:ascii="Arial" w:hAnsi="Arial" w:cs="Arial"/>
          <w:bCs/>
          <w:sz w:val="20"/>
          <w:szCs w:val="20"/>
        </w:rPr>
        <w:t>1</w:t>
      </w:r>
      <w:r w:rsidR="007379D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 w:rsidR="009D3173" w:rsidRPr="00941D67">
        <w:rPr>
          <w:rFonts w:ascii="Arial" w:hAnsi="Arial" w:cs="Arial"/>
          <w:bCs/>
          <w:sz w:val="20"/>
          <w:szCs w:val="20"/>
        </w:rPr>
        <w:t>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St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proofErr w:type="gramStart"/>
      <w:r w:rsidR="009D3173" w:rsidRPr="00941D67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  <w:t>……..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</w:p>
    <w:p w14:paraId="71CD5877" w14:textId="77777777" w:rsidR="00941D67" w:rsidRDefault="00941D67" w:rsidP="00941D67">
      <w:pPr>
        <w:ind w:left="1080"/>
        <w:rPr>
          <w:rFonts w:ascii="Arial" w:hAnsi="Arial" w:cs="Arial"/>
          <w:bCs/>
          <w:sz w:val="20"/>
          <w:szCs w:val="20"/>
        </w:rPr>
      </w:pPr>
    </w:p>
    <w:p w14:paraId="6DC7B6CD" w14:textId="77777777" w:rsidR="006E4090" w:rsidRDefault="00157606" w:rsidP="006E4090">
      <w:pPr>
        <w:ind w:left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ECO TS x </w:t>
      </w:r>
      <w:r w:rsidR="00EA2096">
        <w:rPr>
          <w:rFonts w:ascii="Arial" w:hAnsi="Arial" w:cs="Arial"/>
          <w:b/>
          <w:bCs/>
          <w:sz w:val="20"/>
          <w:szCs w:val="20"/>
        </w:rPr>
        <w:t>EFR</w:t>
      </w:r>
      <w:r>
        <w:rPr>
          <w:rFonts w:ascii="Arial" w:hAnsi="Arial" w:cs="Arial"/>
          <w:b/>
          <w:bCs/>
          <w:sz w:val="20"/>
          <w:szCs w:val="20"/>
        </w:rPr>
        <w:t xml:space="preserve"> III </w:t>
      </w:r>
    </w:p>
    <w:p w14:paraId="21BCD421" w14:textId="77777777" w:rsidR="00EA2096" w:rsidRDefault="00EA2096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Feststellanlage mit </w:t>
      </w:r>
      <w:r w:rsidR="00251513">
        <w:rPr>
          <w:rFonts w:ascii="Arial" w:hAnsi="Arial" w:cs="Arial"/>
          <w:sz w:val="20"/>
          <w:szCs w:val="20"/>
        </w:rPr>
        <w:t>Gleitschienentürschließer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22C0FD" w14:textId="77777777" w:rsidR="00EA2096" w:rsidRDefault="00EA2096" w:rsidP="00EA209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Zum Einsatz an </w:t>
      </w:r>
      <w:r w:rsidR="00AC0DC9">
        <w:rPr>
          <w:rFonts w:ascii="Arial" w:hAnsi="Arial" w:cs="Arial"/>
          <w:sz w:val="20"/>
          <w:szCs w:val="20"/>
        </w:rPr>
        <w:t>ein</w:t>
      </w:r>
      <w:r w:rsidR="00024D12">
        <w:rPr>
          <w:rFonts w:ascii="Arial" w:hAnsi="Arial" w:cs="Arial"/>
          <w:sz w:val="20"/>
          <w:szCs w:val="20"/>
        </w:rPr>
        <w:t>flüglige</w:t>
      </w:r>
      <w:r>
        <w:rPr>
          <w:rFonts w:ascii="Arial" w:hAnsi="Arial" w:cs="Arial"/>
          <w:sz w:val="20"/>
          <w:szCs w:val="20"/>
        </w:rPr>
        <w:t>n</w:t>
      </w:r>
      <w:r w:rsidR="00024D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FS/RS </w:t>
      </w:r>
      <w:r w:rsidR="00024D12">
        <w:rPr>
          <w:rFonts w:ascii="Arial" w:hAnsi="Arial" w:cs="Arial"/>
          <w:sz w:val="20"/>
          <w:szCs w:val="20"/>
        </w:rPr>
        <w:t>Türen</w:t>
      </w:r>
      <w:r>
        <w:rPr>
          <w:rFonts w:ascii="Arial" w:hAnsi="Arial" w:cs="Arial"/>
          <w:sz w:val="20"/>
          <w:szCs w:val="20"/>
        </w:rPr>
        <w:t>.</w:t>
      </w:r>
      <w:r w:rsidR="00024D12">
        <w:rPr>
          <w:rFonts w:ascii="Arial" w:hAnsi="Arial" w:cs="Arial"/>
          <w:sz w:val="20"/>
          <w:szCs w:val="20"/>
        </w:rPr>
        <w:t xml:space="preserve"> </w:t>
      </w:r>
    </w:p>
    <w:p w14:paraId="2452A34C" w14:textId="77777777" w:rsidR="00EA2096" w:rsidRDefault="00EA2096" w:rsidP="00EA2096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DIBt </w:t>
      </w:r>
      <w:proofErr w:type="gramStart"/>
      <w:r>
        <w:rPr>
          <w:rFonts w:ascii="Arial" w:hAnsi="Arial" w:cs="Arial"/>
          <w:bCs/>
          <w:sz w:val="20"/>
          <w:szCs w:val="20"/>
        </w:rPr>
        <w:t>Bauartgenehmigung,  VDS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Prüfbericht, </w:t>
      </w:r>
      <w:r w:rsidR="00E11F8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zertifiziert </w:t>
      </w:r>
      <w:r w:rsidRPr="006E4090">
        <w:rPr>
          <w:rFonts w:ascii="Arial" w:hAnsi="Arial" w:cs="Arial"/>
          <w:bCs/>
          <w:sz w:val="20"/>
          <w:szCs w:val="20"/>
        </w:rPr>
        <w:t xml:space="preserve">nach EN </w:t>
      </w:r>
      <w:r>
        <w:rPr>
          <w:rFonts w:ascii="Arial" w:hAnsi="Arial" w:cs="Arial"/>
          <w:bCs/>
          <w:sz w:val="20"/>
          <w:szCs w:val="20"/>
        </w:rPr>
        <w:t xml:space="preserve">1155 </w:t>
      </w:r>
    </w:p>
    <w:p w14:paraId="114F57FB" w14:textId="77777777" w:rsidR="006E4090" w:rsidRDefault="00C54E9D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TS-</w:t>
      </w:r>
      <w:r w:rsidR="006E4090">
        <w:rPr>
          <w:rFonts w:ascii="Arial" w:hAnsi="Arial" w:cs="Arial"/>
          <w:sz w:val="20"/>
          <w:szCs w:val="20"/>
        </w:rPr>
        <w:t xml:space="preserve">Aluminium-Designkörper mit integrierter, unsichtbarer Montageplatte, </w:t>
      </w:r>
    </w:p>
    <w:p w14:paraId="2BEEE298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Edelstahlabdeckung mit vandalismussicherer Klipptechnik, </w:t>
      </w:r>
    </w:p>
    <w:p w14:paraId="0677B3B8" w14:textId="77777777" w:rsidR="00024D12" w:rsidRDefault="006E4090" w:rsidP="00024D12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stark abfallendes Öffnungsmoment. Sc</w:t>
      </w:r>
      <w:r w:rsidR="00C54E9D">
        <w:rPr>
          <w:rFonts w:ascii="Arial" w:hAnsi="Arial" w:cs="Arial"/>
          <w:sz w:val="20"/>
          <w:szCs w:val="20"/>
        </w:rPr>
        <w:t xml:space="preserve">hließgeschwindigkeit, Endschlag, </w:t>
      </w:r>
      <w:r>
        <w:rPr>
          <w:rFonts w:ascii="Arial" w:hAnsi="Arial" w:cs="Arial"/>
          <w:sz w:val="20"/>
          <w:szCs w:val="20"/>
        </w:rPr>
        <w:t>Öffnungsdämpfung</w:t>
      </w:r>
      <w:r w:rsidR="000E50FF">
        <w:rPr>
          <w:rFonts w:ascii="Arial" w:hAnsi="Arial" w:cs="Arial"/>
          <w:sz w:val="20"/>
          <w:szCs w:val="20"/>
        </w:rPr>
        <w:t xml:space="preserve"> </w:t>
      </w:r>
    </w:p>
    <w:p w14:paraId="39364CCC" w14:textId="77777777" w:rsidR="00EA2096" w:rsidRDefault="00C54E9D" w:rsidP="00BD1B3B">
      <w:pPr>
        <w:ind w:left="9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ECO </w:t>
      </w:r>
      <w:r w:rsidR="00EA2096">
        <w:rPr>
          <w:rFonts w:ascii="Arial" w:hAnsi="Arial" w:cs="Arial"/>
          <w:sz w:val="20"/>
          <w:szCs w:val="20"/>
        </w:rPr>
        <w:t>Feststellanlage</w:t>
      </w:r>
      <w:proofErr w:type="gramEnd"/>
      <w:r w:rsidR="00EA2096">
        <w:rPr>
          <w:rFonts w:ascii="Arial" w:hAnsi="Arial" w:cs="Arial"/>
          <w:sz w:val="20"/>
          <w:szCs w:val="20"/>
        </w:rPr>
        <w:t xml:space="preserve"> </w:t>
      </w:r>
      <w:r w:rsidR="00157606">
        <w:rPr>
          <w:rFonts w:ascii="Arial" w:hAnsi="Arial" w:cs="Arial"/>
          <w:sz w:val="20"/>
          <w:szCs w:val="20"/>
        </w:rPr>
        <w:t xml:space="preserve">mit </w:t>
      </w:r>
      <w:r w:rsidR="00EA2096">
        <w:rPr>
          <w:rFonts w:ascii="Arial" w:hAnsi="Arial" w:cs="Arial"/>
          <w:sz w:val="20"/>
          <w:szCs w:val="20"/>
        </w:rPr>
        <w:t>Plug and Play Installation durch vormontierte und vorverdrahtete Baugruppe.</w:t>
      </w:r>
    </w:p>
    <w:p w14:paraId="732CF55D" w14:textId="77777777" w:rsidR="00EA2096" w:rsidRDefault="00EA209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Feststellmagn</w:t>
      </w:r>
      <w:r w:rsidR="00AC0DC9">
        <w:rPr>
          <w:rFonts w:ascii="Arial" w:hAnsi="Arial" w:cs="Arial"/>
          <w:sz w:val="20"/>
          <w:szCs w:val="20"/>
        </w:rPr>
        <w:t xml:space="preserve">et, Feststellbereich 80–130° (BGS 80–110°) </w:t>
      </w:r>
      <w:r>
        <w:rPr>
          <w:rFonts w:ascii="Arial" w:hAnsi="Arial" w:cs="Arial"/>
          <w:sz w:val="20"/>
          <w:szCs w:val="20"/>
        </w:rPr>
        <w:t>Überdrückkraft einstellbar.</w:t>
      </w:r>
    </w:p>
    <w:p w14:paraId="1ECDE706" w14:textId="77777777" w:rsidR="00EA2096" w:rsidRDefault="00EA209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Komfortplatine mit abziehbaren Schraubklemmen für Anschluss der Deckenrauchmelder, Handtaster oder bauseitiger BMA, mit optionaler Leitungsüberwachung.</w:t>
      </w:r>
    </w:p>
    <w:p w14:paraId="5C249CEE" w14:textId="77777777" w:rsidR="00EA2096" w:rsidRDefault="00EA209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Temperaturbereich von -15 bis + 45°, </w:t>
      </w:r>
      <w:r w:rsidR="00AC0DC9">
        <w:rPr>
          <w:rFonts w:ascii="Arial" w:hAnsi="Arial" w:cs="Arial"/>
          <w:sz w:val="20"/>
          <w:szCs w:val="20"/>
        </w:rPr>
        <w:t xml:space="preserve">10 – max. </w:t>
      </w:r>
      <w:r>
        <w:rPr>
          <w:rFonts w:ascii="Arial" w:hAnsi="Arial" w:cs="Arial"/>
          <w:sz w:val="20"/>
          <w:szCs w:val="20"/>
        </w:rPr>
        <w:t xml:space="preserve">95% </w:t>
      </w:r>
      <w:r w:rsidR="00AC0DC9">
        <w:rPr>
          <w:rFonts w:ascii="Arial" w:hAnsi="Arial" w:cs="Arial"/>
          <w:sz w:val="20"/>
          <w:szCs w:val="20"/>
        </w:rPr>
        <w:t xml:space="preserve">relative </w:t>
      </w:r>
      <w:r>
        <w:rPr>
          <w:rFonts w:ascii="Arial" w:hAnsi="Arial" w:cs="Arial"/>
          <w:sz w:val="20"/>
          <w:szCs w:val="20"/>
        </w:rPr>
        <w:t>Luftfeuchtigkeit</w:t>
      </w:r>
    </w:p>
    <w:p w14:paraId="03A548CE" w14:textId="77777777" w:rsidR="00361172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Inkl. </w:t>
      </w:r>
      <w:r w:rsidR="00C54E9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Stück</w:t>
      </w:r>
      <w:r w:rsidR="00E11F8A">
        <w:rPr>
          <w:rFonts w:ascii="Arial" w:hAnsi="Arial" w:cs="Arial"/>
          <w:sz w:val="20"/>
          <w:szCs w:val="20"/>
        </w:rPr>
        <w:t xml:space="preserve"> Türschließer</w:t>
      </w:r>
      <w:r>
        <w:rPr>
          <w:rFonts w:ascii="Arial" w:hAnsi="Arial" w:cs="Arial"/>
          <w:sz w:val="20"/>
          <w:szCs w:val="20"/>
        </w:rPr>
        <w:t xml:space="preserve"> </w:t>
      </w:r>
      <w:r w:rsidR="00E11F8A">
        <w:rPr>
          <w:rFonts w:ascii="Arial" w:hAnsi="Arial" w:cs="Arial"/>
          <w:sz w:val="20"/>
          <w:szCs w:val="20"/>
        </w:rPr>
        <w:t xml:space="preserve">mit </w:t>
      </w:r>
      <w:r w:rsidR="007379D1">
        <w:rPr>
          <w:rFonts w:ascii="Arial" w:hAnsi="Arial" w:cs="Arial"/>
          <w:sz w:val="20"/>
          <w:szCs w:val="20"/>
        </w:rPr>
        <w:t>Hebelarm und Montageplatte.</w:t>
      </w:r>
    </w:p>
    <w:p w14:paraId="76E6C15A" w14:textId="77777777" w:rsidR="00157606" w:rsidRDefault="00157606" w:rsidP="00BD1B3B">
      <w:pPr>
        <w:ind w:left="900"/>
        <w:rPr>
          <w:rFonts w:ascii="Arial" w:hAnsi="Arial" w:cs="Arial"/>
          <w:sz w:val="20"/>
          <w:szCs w:val="20"/>
        </w:rPr>
      </w:pPr>
    </w:p>
    <w:p w14:paraId="0D949495" w14:textId="77777777" w:rsidR="00157606" w:rsidRPr="00157606" w:rsidRDefault="00157606" w:rsidP="00BD1B3B">
      <w:pPr>
        <w:ind w:left="900"/>
        <w:rPr>
          <w:rFonts w:ascii="Arial" w:hAnsi="Arial" w:cs="Arial"/>
          <w:sz w:val="20"/>
          <w:szCs w:val="20"/>
          <w:u w:val="single"/>
        </w:rPr>
      </w:pPr>
      <w:r w:rsidRPr="00157606">
        <w:rPr>
          <w:rFonts w:ascii="Arial" w:hAnsi="Arial" w:cs="Arial"/>
          <w:sz w:val="20"/>
          <w:szCs w:val="20"/>
          <w:u w:val="single"/>
        </w:rPr>
        <w:t>Ausführung:</w:t>
      </w:r>
    </w:p>
    <w:p w14:paraId="1814C769" w14:textId="77777777" w:rsidR="00EA44A1" w:rsidRDefault="00157606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41-</w:t>
      </w:r>
      <w:r w:rsidR="00EA2096">
        <w:rPr>
          <w:rFonts w:ascii="Arial" w:hAnsi="Arial" w:cs="Arial"/>
          <w:sz w:val="20"/>
          <w:szCs w:val="20"/>
        </w:rPr>
        <w:t>EFR</w:t>
      </w:r>
      <w:r>
        <w:rPr>
          <w:rFonts w:ascii="Arial" w:hAnsi="Arial" w:cs="Arial"/>
          <w:sz w:val="20"/>
          <w:szCs w:val="20"/>
        </w:rPr>
        <w:t xml:space="preserve"> III (1-4</w:t>
      </w:r>
      <w:r w:rsidR="000E50F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0E50FF">
        <w:rPr>
          <w:rFonts w:ascii="Arial" w:hAnsi="Arial" w:cs="Arial"/>
          <w:sz w:val="20"/>
          <w:szCs w:val="20"/>
        </w:rPr>
        <w:tab/>
      </w:r>
      <w:r w:rsidR="00C54E9D">
        <w:rPr>
          <w:rFonts w:ascii="Arial" w:hAnsi="Arial" w:cs="Arial"/>
          <w:sz w:val="20"/>
          <w:szCs w:val="20"/>
        </w:rPr>
        <w:tab/>
      </w:r>
      <w:r w:rsidR="000E50FF">
        <w:rPr>
          <w:rFonts w:ascii="Arial" w:hAnsi="Arial" w:cs="Arial"/>
          <w:sz w:val="20"/>
          <w:szCs w:val="20"/>
        </w:rPr>
        <w:t xml:space="preserve">ES/SG/ÖD </w:t>
      </w:r>
      <w:r>
        <w:rPr>
          <w:rFonts w:ascii="Arial" w:hAnsi="Arial" w:cs="Arial"/>
          <w:sz w:val="20"/>
          <w:szCs w:val="20"/>
        </w:rPr>
        <w:t xml:space="preserve">für </w:t>
      </w:r>
      <w:r w:rsidR="00C54E9D"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z w:val="20"/>
          <w:szCs w:val="20"/>
        </w:rPr>
        <w:t xml:space="preserve">flüglige Türen bis </w:t>
      </w:r>
      <w:r w:rsidR="00C54E9D">
        <w:rPr>
          <w:rFonts w:ascii="Arial" w:hAnsi="Arial" w:cs="Arial"/>
          <w:sz w:val="20"/>
          <w:szCs w:val="20"/>
        </w:rPr>
        <w:t>1.100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032D238" w14:textId="77777777" w:rsidR="00EA44A1" w:rsidRDefault="00EA44A1" w:rsidP="00C54E9D">
      <w:pPr>
        <w:ind w:left="3540" w:hanging="26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62-EFR</w:t>
      </w:r>
      <w:r w:rsidR="00C54E9D">
        <w:rPr>
          <w:rFonts w:ascii="Arial" w:hAnsi="Arial" w:cs="Arial"/>
          <w:sz w:val="20"/>
          <w:szCs w:val="20"/>
        </w:rPr>
        <w:t xml:space="preserve"> III (2-5)</w:t>
      </w:r>
      <w:r w:rsidR="00C54E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ES/SG/ÖD/SV für </w:t>
      </w:r>
      <w:r w:rsidR="00C54E9D"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z w:val="20"/>
          <w:szCs w:val="20"/>
        </w:rPr>
        <w:t xml:space="preserve">flüglige Türen bis </w:t>
      </w:r>
      <w:r w:rsidR="00C54E9D">
        <w:rPr>
          <w:rFonts w:ascii="Arial" w:hAnsi="Arial" w:cs="Arial"/>
          <w:sz w:val="20"/>
          <w:szCs w:val="20"/>
        </w:rPr>
        <w:t>1.250</w:t>
      </w:r>
      <w:r>
        <w:rPr>
          <w:rFonts w:ascii="Arial" w:hAnsi="Arial" w:cs="Arial"/>
          <w:sz w:val="20"/>
          <w:szCs w:val="20"/>
        </w:rPr>
        <w:t xml:space="preserve"> mm / mit </w:t>
      </w:r>
      <w:proofErr w:type="gramStart"/>
      <w:r>
        <w:rPr>
          <w:rFonts w:ascii="Arial" w:hAnsi="Arial" w:cs="Arial"/>
          <w:sz w:val="20"/>
          <w:szCs w:val="20"/>
        </w:rPr>
        <w:t>extrem leichten</w:t>
      </w:r>
      <w:proofErr w:type="gramEnd"/>
      <w:r>
        <w:rPr>
          <w:rFonts w:ascii="Arial" w:hAnsi="Arial" w:cs="Arial"/>
          <w:sz w:val="20"/>
          <w:szCs w:val="20"/>
        </w:rPr>
        <w:t xml:space="preserve"> Begehkomfort, DIN 18040, DIN SPEC 1104.</w:t>
      </w:r>
    </w:p>
    <w:p w14:paraId="68B7AEB2" w14:textId="77777777" w:rsidR="00157606" w:rsidRDefault="00157606" w:rsidP="0015760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 61-</w:t>
      </w:r>
      <w:r w:rsidR="00EA2096">
        <w:rPr>
          <w:rFonts w:ascii="Arial" w:hAnsi="Arial" w:cs="Arial"/>
          <w:sz w:val="20"/>
          <w:szCs w:val="20"/>
        </w:rPr>
        <w:t>EFR</w:t>
      </w:r>
      <w:r>
        <w:rPr>
          <w:rFonts w:ascii="Arial" w:hAnsi="Arial" w:cs="Arial"/>
          <w:sz w:val="20"/>
          <w:szCs w:val="20"/>
        </w:rPr>
        <w:t xml:space="preserve"> III</w:t>
      </w:r>
      <w:r w:rsidR="000E50FF">
        <w:rPr>
          <w:rFonts w:ascii="Arial" w:hAnsi="Arial" w:cs="Arial"/>
          <w:sz w:val="20"/>
          <w:szCs w:val="20"/>
        </w:rPr>
        <w:t xml:space="preserve"> (2-5)</w:t>
      </w:r>
      <w:r>
        <w:rPr>
          <w:rFonts w:ascii="Arial" w:hAnsi="Arial" w:cs="Arial"/>
          <w:sz w:val="20"/>
          <w:szCs w:val="20"/>
        </w:rPr>
        <w:t xml:space="preserve"> </w:t>
      </w:r>
      <w:r w:rsidR="000E50FF">
        <w:rPr>
          <w:rFonts w:ascii="Arial" w:hAnsi="Arial" w:cs="Arial"/>
          <w:sz w:val="20"/>
          <w:szCs w:val="20"/>
        </w:rPr>
        <w:tab/>
      </w:r>
      <w:r w:rsidR="00C54E9D">
        <w:rPr>
          <w:rFonts w:ascii="Arial" w:hAnsi="Arial" w:cs="Arial"/>
          <w:sz w:val="20"/>
          <w:szCs w:val="20"/>
        </w:rPr>
        <w:tab/>
      </w:r>
      <w:r w:rsidR="000E50FF">
        <w:rPr>
          <w:rFonts w:ascii="Arial" w:hAnsi="Arial" w:cs="Arial"/>
          <w:sz w:val="20"/>
          <w:szCs w:val="20"/>
        </w:rPr>
        <w:t xml:space="preserve">ES/SG/ÖD </w:t>
      </w:r>
      <w:r>
        <w:rPr>
          <w:rFonts w:ascii="Arial" w:hAnsi="Arial" w:cs="Arial"/>
          <w:sz w:val="20"/>
          <w:szCs w:val="20"/>
        </w:rPr>
        <w:t xml:space="preserve">für </w:t>
      </w:r>
      <w:r w:rsidR="00C54E9D"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z w:val="20"/>
          <w:szCs w:val="20"/>
        </w:rPr>
        <w:t xml:space="preserve">flüglige Türen bis </w:t>
      </w:r>
      <w:r w:rsidR="00C54E9D">
        <w:rPr>
          <w:rFonts w:ascii="Arial" w:hAnsi="Arial" w:cs="Arial"/>
          <w:sz w:val="20"/>
          <w:szCs w:val="20"/>
        </w:rPr>
        <w:t>1.250</w:t>
      </w:r>
      <w:r>
        <w:rPr>
          <w:rFonts w:ascii="Arial" w:hAnsi="Arial" w:cs="Arial"/>
          <w:sz w:val="20"/>
          <w:szCs w:val="20"/>
        </w:rPr>
        <w:t xml:space="preserve"> mm </w:t>
      </w:r>
    </w:p>
    <w:p w14:paraId="69B5C258" w14:textId="77777777" w:rsidR="000E50FF" w:rsidRDefault="00EA2096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TS 61-EFR </w:t>
      </w:r>
      <w:r w:rsidR="000E50FF">
        <w:rPr>
          <w:rFonts w:ascii="Arial" w:hAnsi="Arial" w:cs="Arial"/>
          <w:sz w:val="20"/>
          <w:szCs w:val="20"/>
        </w:rPr>
        <w:t xml:space="preserve">III (5-6), </w:t>
      </w:r>
      <w:r w:rsidR="000E50FF">
        <w:rPr>
          <w:rFonts w:ascii="Arial" w:hAnsi="Arial" w:cs="Arial"/>
          <w:sz w:val="20"/>
          <w:szCs w:val="20"/>
        </w:rPr>
        <w:tab/>
      </w:r>
      <w:r w:rsidR="0041348D">
        <w:rPr>
          <w:rFonts w:ascii="Arial" w:hAnsi="Arial" w:cs="Arial"/>
          <w:sz w:val="20"/>
          <w:szCs w:val="20"/>
        </w:rPr>
        <w:tab/>
      </w:r>
      <w:r w:rsidR="000E50FF">
        <w:rPr>
          <w:rFonts w:ascii="Arial" w:hAnsi="Arial" w:cs="Arial"/>
          <w:sz w:val="20"/>
          <w:szCs w:val="20"/>
        </w:rPr>
        <w:t xml:space="preserve">ES/SG/ÖD für </w:t>
      </w:r>
      <w:r w:rsidR="00C54E9D">
        <w:rPr>
          <w:rFonts w:ascii="Arial" w:hAnsi="Arial" w:cs="Arial"/>
          <w:sz w:val="20"/>
          <w:szCs w:val="20"/>
        </w:rPr>
        <w:t>ein</w:t>
      </w:r>
      <w:r w:rsidR="000E50FF">
        <w:rPr>
          <w:rFonts w:ascii="Arial" w:hAnsi="Arial" w:cs="Arial"/>
          <w:sz w:val="20"/>
          <w:szCs w:val="20"/>
        </w:rPr>
        <w:t xml:space="preserve">flüglige Türen bis </w:t>
      </w:r>
      <w:r w:rsidR="00C54E9D">
        <w:rPr>
          <w:rFonts w:ascii="Arial" w:hAnsi="Arial" w:cs="Arial"/>
          <w:sz w:val="20"/>
          <w:szCs w:val="20"/>
        </w:rPr>
        <w:t>1.400</w:t>
      </w:r>
      <w:r w:rsidR="000E50FF">
        <w:rPr>
          <w:rFonts w:ascii="Arial" w:hAnsi="Arial" w:cs="Arial"/>
          <w:sz w:val="20"/>
          <w:szCs w:val="20"/>
        </w:rPr>
        <w:t xml:space="preserve"> mm</w:t>
      </w:r>
    </w:p>
    <w:p w14:paraId="7CEDA872" w14:textId="77777777" w:rsidR="00EA44A1" w:rsidRDefault="00EA44A1" w:rsidP="000E50FF">
      <w:pPr>
        <w:ind w:left="900"/>
        <w:rPr>
          <w:rFonts w:ascii="Arial" w:hAnsi="Arial" w:cs="Arial"/>
          <w:sz w:val="20"/>
          <w:szCs w:val="20"/>
        </w:rPr>
      </w:pPr>
    </w:p>
    <w:p w14:paraId="44640EA1" w14:textId="77777777" w:rsidR="00EA44A1" w:rsidRPr="00F12133" w:rsidRDefault="00F12133" w:rsidP="000E50FF">
      <w:pPr>
        <w:ind w:left="900"/>
        <w:rPr>
          <w:rFonts w:ascii="Arial" w:hAnsi="Arial" w:cs="Arial"/>
          <w:sz w:val="20"/>
          <w:szCs w:val="20"/>
          <w:u w:val="single"/>
        </w:rPr>
      </w:pPr>
      <w:r w:rsidRPr="00F12133">
        <w:rPr>
          <w:rFonts w:ascii="Arial" w:hAnsi="Arial" w:cs="Arial"/>
          <w:sz w:val="20"/>
          <w:szCs w:val="20"/>
          <w:u w:val="single"/>
        </w:rPr>
        <w:t>Montagevarianten:</w:t>
      </w:r>
    </w:p>
    <w:p w14:paraId="4D922203" w14:textId="77777777" w:rsidR="00F12133" w:rsidRDefault="00F12133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BS-DL (Bandseite, </w:t>
      </w:r>
      <w:proofErr w:type="gramStart"/>
      <w:r>
        <w:rPr>
          <w:rFonts w:ascii="Arial" w:hAnsi="Arial" w:cs="Arial"/>
          <w:sz w:val="20"/>
          <w:szCs w:val="20"/>
        </w:rPr>
        <w:t>DIN Links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7A2F99AA" w14:textId="77777777" w:rsidR="00F12133" w:rsidRDefault="00F12133" w:rsidP="000E50F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BS-DR (Bandseite, </w:t>
      </w:r>
      <w:proofErr w:type="gramStart"/>
      <w:r>
        <w:rPr>
          <w:rFonts w:ascii="Arial" w:hAnsi="Arial" w:cs="Arial"/>
          <w:sz w:val="20"/>
          <w:szCs w:val="20"/>
        </w:rPr>
        <w:t>DIN Rechts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0F270107" w14:textId="77777777" w:rsidR="00F12133" w:rsidRDefault="00F12133" w:rsidP="00F12133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BG-DL (Bandgegenseite,</w:t>
      </w:r>
      <w:r w:rsidR="00C54E9D">
        <w:rPr>
          <w:rFonts w:ascii="Arial" w:hAnsi="Arial" w:cs="Arial"/>
          <w:sz w:val="20"/>
          <w:szCs w:val="20"/>
        </w:rPr>
        <w:t xml:space="preserve"> DIN Links)</w:t>
      </w:r>
    </w:p>
    <w:p w14:paraId="665F1D2B" w14:textId="77777777" w:rsidR="00F12133" w:rsidRDefault="00F12133" w:rsidP="00F12133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BG-DR (Bandgegenseite, DIN Rechts)</w:t>
      </w:r>
    </w:p>
    <w:p w14:paraId="69EEDA3A" w14:textId="77777777" w:rsidR="007379D1" w:rsidRDefault="007379D1" w:rsidP="00BD1B3B">
      <w:pPr>
        <w:ind w:left="900"/>
        <w:rPr>
          <w:rFonts w:ascii="Arial" w:hAnsi="Arial" w:cs="Arial"/>
          <w:sz w:val="20"/>
          <w:szCs w:val="20"/>
        </w:rPr>
      </w:pPr>
    </w:p>
    <w:p w14:paraId="0B36DA96" w14:textId="77777777" w:rsidR="009E7AFD" w:rsidRPr="00157606" w:rsidRDefault="00024D12" w:rsidP="00BD1B3B">
      <w:pPr>
        <w:ind w:left="900"/>
        <w:rPr>
          <w:rFonts w:ascii="Arial" w:hAnsi="Arial" w:cs="Arial"/>
          <w:sz w:val="20"/>
          <w:szCs w:val="20"/>
          <w:u w:val="single"/>
        </w:rPr>
      </w:pPr>
      <w:r w:rsidRPr="00157606">
        <w:rPr>
          <w:rFonts w:ascii="Arial" w:hAnsi="Arial" w:cs="Arial"/>
          <w:sz w:val="20"/>
          <w:szCs w:val="20"/>
          <w:u w:val="single"/>
        </w:rPr>
        <w:t>Oberfläche</w:t>
      </w:r>
      <w:r w:rsidR="00BD1B3B" w:rsidRPr="00157606">
        <w:rPr>
          <w:rFonts w:ascii="Arial" w:hAnsi="Arial" w:cs="Arial"/>
          <w:sz w:val="20"/>
          <w:szCs w:val="20"/>
          <w:u w:val="single"/>
        </w:rPr>
        <w:t>:</w:t>
      </w:r>
      <w:r w:rsidR="00EC5A39" w:rsidRPr="00157606">
        <w:rPr>
          <w:rFonts w:ascii="Arial" w:hAnsi="Arial" w:cs="Arial"/>
          <w:sz w:val="20"/>
          <w:szCs w:val="20"/>
          <w:u w:val="single"/>
        </w:rPr>
        <w:t xml:space="preserve"> </w:t>
      </w:r>
      <w:r w:rsidR="004E1858" w:rsidRPr="00157606">
        <w:rPr>
          <w:rFonts w:ascii="Arial" w:hAnsi="Arial" w:cs="Arial"/>
          <w:sz w:val="20"/>
          <w:szCs w:val="20"/>
          <w:u w:val="single"/>
        </w:rPr>
        <w:tab/>
      </w:r>
    </w:p>
    <w:p w14:paraId="526C551A" w14:textId="77777777" w:rsidR="00BD1B3B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EC5A39">
        <w:rPr>
          <w:rFonts w:ascii="Arial" w:hAnsi="Arial" w:cs="Arial"/>
          <w:sz w:val="20"/>
          <w:szCs w:val="20"/>
        </w:rPr>
        <w:t>Silber</w:t>
      </w:r>
      <w:r w:rsidR="004E1858">
        <w:rPr>
          <w:rFonts w:ascii="Arial" w:hAnsi="Arial" w:cs="Arial"/>
          <w:sz w:val="20"/>
          <w:szCs w:val="20"/>
        </w:rPr>
        <w:t xml:space="preserve"> </w:t>
      </w:r>
      <w:r w:rsidR="00157606">
        <w:rPr>
          <w:rFonts w:ascii="Arial" w:hAnsi="Arial" w:cs="Arial"/>
          <w:sz w:val="20"/>
          <w:szCs w:val="20"/>
        </w:rPr>
        <w:t>(eloxiert)</w:t>
      </w:r>
    </w:p>
    <w:p w14:paraId="2109B185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Weiß RAL 9016</w:t>
      </w:r>
    </w:p>
    <w:p w14:paraId="0BEC0473" w14:textId="77777777" w:rsidR="009E7AFD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RAL nach Wahl …</w:t>
      </w:r>
    </w:p>
    <w:p w14:paraId="78736E0A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Edelstahl matt</w:t>
      </w:r>
    </w:p>
    <w:p w14:paraId="7F5173A9" w14:textId="77777777" w:rsidR="009A6638" w:rsidRDefault="009A6638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A66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BA80" w14:textId="77777777" w:rsidR="00733295" w:rsidRDefault="00733295">
      <w:r>
        <w:separator/>
      </w:r>
    </w:p>
  </w:endnote>
  <w:endnote w:type="continuationSeparator" w:id="0">
    <w:p w14:paraId="54BF0542" w14:textId="77777777" w:rsidR="00733295" w:rsidRDefault="0073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98E8" w14:textId="77777777" w:rsidR="00733295" w:rsidRDefault="00733295">
      <w:r>
        <w:separator/>
      </w:r>
    </w:p>
  </w:footnote>
  <w:footnote w:type="continuationSeparator" w:id="0">
    <w:p w14:paraId="1C0FF9DA" w14:textId="77777777" w:rsidR="00733295" w:rsidRDefault="0073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FD0E" w14:textId="77777777" w:rsidR="00251513" w:rsidRDefault="00251513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</w:p>
  <w:p w14:paraId="1349D81B" w14:textId="77777777" w:rsidR="00251513" w:rsidRDefault="00251513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Pos-Nr.  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Menge / Einheit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  <w:t xml:space="preserve">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 Einheitspreis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Gesamtbetrag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</w:r>
  </w:p>
  <w:p w14:paraId="12F44B5E" w14:textId="77777777" w:rsidR="00251513" w:rsidRPr="009D3173" w:rsidRDefault="00251513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3A0"/>
    <w:multiLevelType w:val="hybridMultilevel"/>
    <w:tmpl w:val="CC8C9626"/>
    <w:lvl w:ilvl="0" w:tplc="B5D64B4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9743028"/>
    <w:multiLevelType w:val="hybridMultilevel"/>
    <w:tmpl w:val="4DF2D200"/>
    <w:lvl w:ilvl="0" w:tplc="BA164BFA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07429392">
    <w:abstractNumId w:val="0"/>
  </w:num>
  <w:num w:numId="2" w16cid:durableId="99164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0E"/>
    <w:rsid w:val="00024D12"/>
    <w:rsid w:val="000E50FF"/>
    <w:rsid w:val="00157606"/>
    <w:rsid w:val="001C30AE"/>
    <w:rsid w:val="00251513"/>
    <w:rsid w:val="002A53B9"/>
    <w:rsid w:val="002E784C"/>
    <w:rsid w:val="00320995"/>
    <w:rsid w:val="00361172"/>
    <w:rsid w:val="00361507"/>
    <w:rsid w:val="003904F7"/>
    <w:rsid w:val="0041348D"/>
    <w:rsid w:val="00465CAB"/>
    <w:rsid w:val="00467908"/>
    <w:rsid w:val="00476717"/>
    <w:rsid w:val="004E1858"/>
    <w:rsid w:val="004F0124"/>
    <w:rsid w:val="00530445"/>
    <w:rsid w:val="00552927"/>
    <w:rsid w:val="00586D01"/>
    <w:rsid w:val="005F488F"/>
    <w:rsid w:val="00686BF3"/>
    <w:rsid w:val="0069778D"/>
    <w:rsid w:val="006C1B34"/>
    <w:rsid w:val="006E4090"/>
    <w:rsid w:val="007156F9"/>
    <w:rsid w:val="00733295"/>
    <w:rsid w:val="007379D1"/>
    <w:rsid w:val="0075190E"/>
    <w:rsid w:val="00773611"/>
    <w:rsid w:val="007D445B"/>
    <w:rsid w:val="007E3C92"/>
    <w:rsid w:val="007E7F4E"/>
    <w:rsid w:val="007F677B"/>
    <w:rsid w:val="0084613E"/>
    <w:rsid w:val="00855B35"/>
    <w:rsid w:val="00941D67"/>
    <w:rsid w:val="00970F60"/>
    <w:rsid w:val="009A6638"/>
    <w:rsid w:val="009D3173"/>
    <w:rsid w:val="009E7AFD"/>
    <w:rsid w:val="009F6D25"/>
    <w:rsid w:val="009F7298"/>
    <w:rsid w:val="00A71782"/>
    <w:rsid w:val="00AB7EBB"/>
    <w:rsid w:val="00AC0DC9"/>
    <w:rsid w:val="00AD4B28"/>
    <w:rsid w:val="00B47263"/>
    <w:rsid w:val="00B62100"/>
    <w:rsid w:val="00B71BA3"/>
    <w:rsid w:val="00BD1B3B"/>
    <w:rsid w:val="00C1233A"/>
    <w:rsid w:val="00C13E5D"/>
    <w:rsid w:val="00C16591"/>
    <w:rsid w:val="00C54E9D"/>
    <w:rsid w:val="00CA7D45"/>
    <w:rsid w:val="00CD25DD"/>
    <w:rsid w:val="00CD3032"/>
    <w:rsid w:val="00D6693A"/>
    <w:rsid w:val="00DE565C"/>
    <w:rsid w:val="00E11F8A"/>
    <w:rsid w:val="00E12C5E"/>
    <w:rsid w:val="00E32400"/>
    <w:rsid w:val="00E729E4"/>
    <w:rsid w:val="00EA2096"/>
    <w:rsid w:val="00EA44A1"/>
    <w:rsid w:val="00EA44DE"/>
    <w:rsid w:val="00EB0450"/>
    <w:rsid w:val="00EC5A39"/>
    <w:rsid w:val="00F02A2B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54730"/>
  <w15:chartTrackingRefBased/>
  <w15:docId w15:val="{97076853-BE1A-914D-A01A-6C27D64F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D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317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 OBX 20-2541/160</vt:lpstr>
    </vt:vector>
  </TitlesOfParts>
  <Company>ECO Schulte GmbH &amp; Co. KG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OBX 20-2541/160</dc:title>
  <dc:subject/>
  <dc:creator>schwerdtfeger</dc:creator>
  <cp:keywords/>
  <cp:lastModifiedBy>Christian Schwarzkopf</cp:lastModifiedBy>
  <cp:revision>2</cp:revision>
  <cp:lastPrinted>2009-01-06T10:01:00Z</cp:lastPrinted>
  <dcterms:created xsi:type="dcterms:W3CDTF">2022-12-12T10:18:00Z</dcterms:created>
  <dcterms:modified xsi:type="dcterms:W3CDTF">2022-12-12T10:18:00Z</dcterms:modified>
</cp:coreProperties>
</file>